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pBdr>
        <w:shd w:fill="ffffff" w:val="clear"/>
        <w:ind w:right="120"/>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pBdr>
        <w:shd w:fill="ffffff" w:val="clear"/>
        <w:ind w:right="120"/>
        <w:jc w:val="center"/>
        <w:rPr>
          <w:rFonts w:ascii="Calibri" w:cs="Calibri" w:eastAsia="Calibri" w:hAnsi="Calibri"/>
          <w:b w:val="1"/>
          <w:bCs w:val="1"/>
          <w:color w:val="000000"/>
          <w:sz w:val="30"/>
          <w:szCs w:val="30"/>
        </w:rPr>
      </w:pPr>
      <w:r w:rsidDel="00000000" w:rsidR="00000000" w:rsidRPr="00000000">
        <w:rPr>
          <w:rFonts w:ascii="Calibri" w:cs="Calibri" w:eastAsia="Calibri" w:hAnsi="Calibri"/>
          <w:b w:val="1"/>
          <w:bCs w:val="1"/>
          <w:color w:val="000000"/>
          <w:sz w:val="30"/>
          <w:szCs w:val="30"/>
          <w:rtl w:val="0"/>
        </w:rPr>
        <w:t xml:space="preserve">PROTOCOL D’ACTIVITATS FORMATIVES AJUNTAMENTS </w:t>
      </w:r>
    </w:p>
    <w:p w:rsidR="00000000" w:rsidDel="00000000" w:rsidP="00000000" w:rsidRDefault="00000000" w:rsidRPr="00000000" w14:paraId="00000003">
      <w:pPr>
        <w:pBdr>
          <w:top w:space="0" w:sz="0" w:val="nil"/>
          <w:left w:space="0" w:sz="0" w:val="nil"/>
          <w:bottom w:space="0" w:sz="0" w:val="nil"/>
          <w:right w:space="0" w:sz="0" w:val="nil"/>
        </w:pBdr>
        <w:shd w:fill="ffffff" w:val="clear"/>
        <w:ind w:right="120"/>
        <w:jc w:val="center"/>
        <w:rPr>
          <w:rFonts w:ascii="Calibri" w:cs="Calibri" w:eastAsia="Calibri" w:hAnsi="Calibri"/>
          <w:b w:val="1"/>
          <w:bCs w:val="1"/>
          <w:color w:val="000000"/>
          <w:sz w:val="30"/>
          <w:szCs w:val="30"/>
        </w:rPr>
      </w:pPr>
      <w:r w:rsidDel="00000000" w:rsidR="00000000" w:rsidRPr="00000000">
        <w:rPr>
          <w:rFonts w:ascii="Calibri" w:cs="Calibri" w:eastAsia="Calibri" w:hAnsi="Calibri"/>
          <w:b w:val="1"/>
          <w:bCs w:val="1"/>
          <w:color w:val="000000"/>
          <w:sz w:val="30"/>
          <w:szCs w:val="30"/>
          <w:rtl w:val="0"/>
        </w:rPr>
        <w:t xml:space="preserve">AL PLA ANUAL DEL CEP DE MALLORCA</w:t>
      </w:r>
    </w:p>
    <w:p w:rsidR="00000000" w:rsidDel="00000000" w:rsidP="00000000" w:rsidRDefault="00000000" w:rsidRPr="00000000" w14:paraId="00000004">
      <w:pPr>
        <w:pBdr>
          <w:top w:space="0" w:sz="0" w:val="nil"/>
          <w:left w:space="0" w:sz="0" w:val="nil"/>
          <w:bottom w:space="0" w:sz="0" w:val="nil"/>
          <w:right w:space="0" w:sz="0" w:val="nil"/>
        </w:pBdr>
        <w:shd w:fill="ffffff" w:val="clear"/>
        <w:ind w:right="120"/>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5">
      <w:pPr>
        <w:keepNext w:val="1"/>
        <w:numPr>
          <w:ilvl w:val="0"/>
          <w:numId w:val="5"/>
        </w:numPr>
        <w:pBdr>
          <w:top w:space="0" w:sz="0" w:val="nil"/>
          <w:left w:space="0" w:sz="0" w:val="nil"/>
          <w:bottom w:space="0" w:sz="0" w:val="nil"/>
          <w:right w:space="0" w:sz="0" w:val="nil"/>
        </w:pBdr>
        <w:shd w:fill="ffffff" w:val="clear"/>
        <w:spacing w:after="0" w:lineRule="auto"/>
        <w:ind w:left="1440" w:right="120" w:hanging="36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Condicions de col·laboració: </w:t>
      </w:r>
    </w:p>
    <w:p w:rsidR="00000000" w:rsidDel="00000000" w:rsidP="00000000" w:rsidRDefault="00000000" w:rsidRPr="00000000" w14:paraId="00000006">
      <w:pPr>
        <w:keepNext w:val="1"/>
        <w:numPr>
          <w:ilvl w:val="0"/>
          <w:numId w:val="2"/>
        </w:numPr>
        <w:pBdr>
          <w:top w:space="0" w:sz="0" w:val="nil"/>
          <w:left w:space="0" w:sz="0" w:val="nil"/>
          <w:bottom w:space="0" w:sz="0" w:val="nil"/>
          <w:right w:space="0" w:sz="0" w:val="nil"/>
        </w:pBdr>
        <w:shd w:fill="ffffff" w:val="clear"/>
        <w:spacing w:after="0" w:before="0" w:line="240" w:lineRule="auto"/>
        <w:ind w:left="2160" w:right="1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L’entitat organitzadora no pot fer difusió de l’activitat sense que abans s'hagin acordat amb el CEP de Mallorca les condicions de col·laboració. </w:t>
      </w:r>
    </w:p>
    <w:p w:rsidR="00000000" w:rsidDel="00000000" w:rsidP="00000000" w:rsidRDefault="00000000" w:rsidRPr="00000000" w14:paraId="00000007">
      <w:pPr>
        <w:keepNext w:val="1"/>
        <w:numPr>
          <w:ilvl w:val="0"/>
          <w:numId w:val="2"/>
        </w:numPr>
        <w:pBdr>
          <w:top w:space="0" w:sz="0" w:val="nil"/>
          <w:left w:space="0" w:sz="0" w:val="nil"/>
          <w:bottom w:space="0" w:sz="0" w:val="nil"/>
          <w:right w:space="0" w:sz="0" w:val="nil"/>
        </w:pBdr>
        <w:shd w:fill="ffffff" w:val="clear"/>
        <w:spacing w:after="0" w:before="0" w:line="240" w:lineRule="auto"/>
        <w:ind w:left="2160" w:right="1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La col·laboració del CEP de Palma és </w:t>
      </w:r>
      <w:r w:rsidDel="00000000" w:rsidR="00000000" w:rsidRPr="00000000">
        <w:rPr>
          <w:rFonts w:ascii="Calibri" w:cs="Calibri" w:eastAsia="Calibri" w:hAnsi="Calibri"/>
          <w:b w:val="1"/>
          <w:bCs w:val="1"/>
          <w:color w:val="000000"/>
          <w:sz w:val="24"/>
          <w:szCs w:val="24"/>
          <w:rtl w:val="0"/>
        </w:rPr>
        <w:t xml:space="preserve">estrictament </w:t>
      </w:r>
      <w:r w:rsidDel="00000000" w:rsidR="00000000" w:rsidRPr="00000000">
        <w:rPr>
          <w:rFonts w:ascii="Calibri" w:cs="Calibri" w:eastAsia="Calibri" w:hAnsi="Calibri"/>
          <w:color w:val="000000"/>
          <w:sz w:val="24"/>
          <w:szCs w:val="24"/>
          <w:rtl w:val="0"/>
        </w:rPr>
        <w:t xml:space="preserve">a efectes de reconeixement d’hores d’assistència a activitats de formació del professorat. </w:t>
      </w:r>
    </w:p>
    <w:p w:rsidR="00000000" w:rsidDel="00000000" w:rsidP="00000000" w:rsidRDefault="00000000" w:rsidRPr="00000000" w14:paraId="00000008">
      <w:pPr>
        <w:keepNext w:val="1"/>
        <w:numPr>
          <w:ilvl w:val="0"/>
          <w:numId w:val="2"/>
        </w:numPr>
        <w:pBdr>
          <w:top w:space="0" w:sz="0" w:val="nil"/>
          <w:left w:space="0" w:sz="0" w:val="nil"/>
          <w:bottom w:space="0" w:sz="0" w:val="nil"/>
          <w:right w:space="0" w:sz="0" w:val="nil"/>
        </w:pBdr>
        <w:shd w:fill="ffffff" w:val="clear"/>
        <w:spacing w:after="0" w:before="0" w:line="240" w:lineRule="auto"/>
        <w:ind w:left="2160" w:right="1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Caldrà incloure el logo del CEP de Mallorca (Annex 3) com a entitat col·laboradora a qualsevol publicació que sorgeixi en referència a aquesta activitat i lliurar-ne dos exemplars al CEP i el vist-i-plau del Servei de Formació Permanent del Professorat.</w:t>
      </w:r>
    </w:p>
    <w:p w:rsidR="00000000" w:rsidDel="00000000" w:rsidP="00000000" w:rsidRDefault="00000000" w:rsidRPr="00000000" w14:paraId="00000009">
      <w:pPr>
        <w:keepNext w:val="1"/>
        <w:numPr>
          <w:ilvl w:val="0"/>
          <w:numId w:val="2"/>
        </w:numPr>
        <w:pBdr>
          <w:top w:space="0" w:sz="0" w:val="nil"/>
          <w:left w:space="0" w:sz="0" w:val="nil"/>
          <w:bottom w:space="0" w:sz="0" w:val="nil"/>
          <w:right w:space="0" w:sz="0" w:val="nil"/>
        </w:pBdr>
        <w:shd w:fill="ffffff" w:val="clear"/>
        <w:spacing w:after="0" w:before="0" w:line="240" w:lineRule="auto"/>
        <w:ind w:left="2160" w:right="1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S'ha de fer referència a aquesta col·laboració a la presentació de les formacions. </w:t>
      </w:r>
    </w:p>
    <w:p w:rsidR="00000000" w:rsidDel="00000000" w:rsidP="00000000" w:rsidRDefault="00000000" w:rsidRPr="00000000" w14:paraId="0000000A">
      <w:pPr>
        <w:keepNext w:val="1"/>
        <w:numPr>
          <w:ilvl w:val="0"/>
          <w:numId w:val="2"/>
        </w:numPr>
        <w:pBdr>
          <w:top w:space="0" w:sz="0" w:val="nil"/>
          <w:left w:space="0" w:sz="0" w:val="nil"/>
          <w:bottom w:space="0" w:sz="0" w:val="nil"/>
          <w:right w:space="0" w:sz="0" w:val="nil"/>
        </w:pBdr>
        <w:shd w:fill="ffffff" w:val="clear"/>
        <w:spacing w:after="0" w:before="0" w:line="240" w:lineRule="auto"/>
        <w:ind w:left="2160" w:right="1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El centre de professorat farà publicitat d'aquesta activitat amb el model de convocatòria i el procés de publicació habituals (pàgina web, xarxes socials i enviament als centres del nostre àmbit d'actuació). De la mateixa manera procedirà a realitzar el procés d'inscripció, admissió i confirmació a través del Portal del Personal Docent, en els terminis convenients amb antelació suficient a l'inici de l'activitat. </w:t>
      </w:r>
    </w:p>
    <w:p w:rsidR="00000000" w:rsidDel="00000000" w:rsidP="00000000" w:rsidRDefault="00000000" w:rsidRPr="00000000" w14:paraId="0000000B">
      <w:pPr>
        <w:keepNext w:val="1"/>
        <w:numPr>
          <w:ilvl w:val="0"/>
          <w:numId w:val="5"/>
        </w:numPr>
        <w:shd w:fill="ffffff" w:val="clear"/>
        <w:ind w:left="1440" w:right="120" w:hanging="36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S’ha de presentar la sol·licitud i la documentació requerida </w:t>
      </w:r>
      <w:r w:rsidDel="00000000" w:rsidR="00000000" w:rsidRPr="00000000">
        <w:rPr>
          <w:rFonts w:ascii="Calibri" w:cs="Calibri" w:eastAsia="Calibri" w:hAnsi="Calibri"/>
          <w:color w:val="000000"/>
          <w:sz w:val="24"/>
          <w:szCs w:val="24"/>
          <w:rtl w:val="0"/>
        </w:rPr>
        <w:t xml:space="preserve">amb una antelació mínima de </w:t>
      </w:r>
      <w:r w:rsidDel="00000000" w:rsidR="00000000" w:rsidRPr="00000000">
        <w:rPr>
          <w:rFonts w:ascii="Calibri" w:cs="Calibri" w:eastAsia="Calibri" w:hAnsi="Calibri"/>
          <w:b w:val="1"/>
          <w:bCs w:val="1"/>
          <w:color w:val="000000"/>
          <w:sz w:val="24"/>
          <w:szCs w:val="24"/>
          <w:rtl w:val="0"/>
        </w:rPr>
        <w:t xml:space="preserve">30 dies naturals</w:t>
      </w:r>
      <w:r w:rsidDel="00000000" w:rsidR="00000000" w:rsidRPr="00000000">
        <w:rPr>
          <w:rFonts w:ascii="Calibri" w:cs="Calibri" w:eastAsia="Calibri" w:hAnsi="Calibri"/>
          <w:i w:val="1"/>
          <w:iCs w:val="1"/>
          <w:color w:val="000000"/>
          <w:sz w:val="24"/>
          <w:szCs w:val="24"/>
          <w:rtl w:val="0"/>
        </w:rPr>
        <w:t xml:space="preserve"> </w:t>
      </w:r>
      <w:r w:rsidDel="00000000" w:rsidR="00000000" w:rsidRPr="00000000">
        <w:rPr>
          <w:rFonts w:ascii="Calibri" w:cs="Calibri" w:eastAsia="Calibri" w:hAnsi="Calibri"/>
          <w:color w:val="000000"/>
          <w:sz w:val="24"/>
          <w:szCs w:val="24"/>
          <w:rtl w:val="0"/>
        </w:rPr>
        <w:t xml:space="preserve">​abans de l'inici de l'activitat. El CEP informarà de l’acceptació del programa formatiu en un termini de 15 dies naturals a partir de la data de registre d’entrada al CEP. </w:t>
      </w:r>
      <w:r w:rsidDel="00000000" w:rsidR="00000000" w:rsidRPr="00000000">
        <w:rPr>
          <w:rtl w:val="0"/>
        </w:rPr>
      </w:r>
    </w:p>
    <w:p w:rsidR="00000000" w:rsidDel="00000000" w:rsidP="00000000" w:rsidRDefault="00000000" w:rsidRPr="00000000" w14:paraId="0000000C">
      <w:pPr>
        <w:keepNext w:val="1"/>
        <w:numPr>
          <w:ilvl w:val="0"/>
          <w:numId w:val="5"/>
        </w:numPr>
        <w:shd w:fill="ffffff" w:val="clear"/>
        <w:ind w:left="1440" w:right="1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La següent documentació s’ha d’</w:t>
      </w:r>
      <w:r w:rsidDel="00000000" w:rsidR="00000000" w:rsidRPr="00000000">
        <w:rPr>
          <w:rFonts w:ascii="Calibri" w:cs="Calibri" w:eastAsia="Calibri" w:hAnsi="Calibri"/>
          <w:b w:val="1"/>
          <w:bCs w:val="1"/>
          <w:color w:val="000000"/>
          <w:sz w:val="24"/>
          <w:szCs w:val="24"/>
          <w:rtl w:val="0"/>
        </w:rPr>
        <w:t xml:space="preserve">enviar per correu electrònic</w:t>
      </w:r>
      <w:r w:rsidDel="00000000" w:rsidR="00000000" w:rsidRPr="00000000">
        <w:rPr>
          <w:rFonts w:ascii="Calibri" w:cs="Calibri" w:eastAsia="Calibri" w:hAnsi="Calibri"/>
          <w:color w:val="000000"/>
          <w:sz w:val="24"/>
          <w:szCs w:val="24"/>
          <w:rtl w:val="0"/>
        </w:rPr>
        <w:t xml:space="preserve"> i al</w:t>
      </w:r>
      <w:r w:rsidDel="00000000" w:rsidR="00000000" w:rsidRPr="00000000">
        <w:rPr>
          <w:rFonts w:ascii="Calibri" w:cs="Calibri" w:eastAsia="Calibri" w:hAnsi="Calibri"/>
          <w:color w:val="1155cc"/>
          <w:sz w:val="24"/>
          <w:szCs w:val="24"/>
          <w:rtl w:val="0"/>
        </w:rPr>
        <w:t xml:space="preserve"> catiribot@cepmallorca.net</w:t>
      </w:r>
      <w:r w:rsidDel="00000000" w:rsidR="00000000" w:rsidRPr="00000000">
        <w:rPr>
          <w:rFonts w:ascii="Calibri" w:cs="Calibri" w:eastAsia="Calibri" w:hAnsi="Calibri"/>
          <w:color w:val="000000"/>
          <w:sz w:val="24"/>
          <w:szCs w:val="24"/>
          <w:rtl w:val="0"/>
        </w:rPr>
        <w:t xml:space="preserve"> amb còpia a </w:t>
      </w:r>
      <w:hyperlink r:id="rId7">
        <w:r w:rsidDel="00000000" w:rsidR="00000000" w:rsidRPr="00000000">
          <w:rPr>
            <w:rFonts w:ascii="Calibri" w:cs="Calibri" w:eastAsia="Calibri" w:hAnsi="Calibri"/>
            <w:color w:val="1155cc"/>
            <w:sz w:val="24"/>
            <w:szCs w:val="24"/>
            <w:u w:val="single"/>
            <w:rtl w:val="0"/>
          </w:rPr>
          <w:t xml:space="preserve">secretaria@cepmallorca.net</w:t>
        </w:r>
      </w:hyperlink>
      <w:r w:rsidDel="00000000" w:rsidR="00000000" w:rsidRPr="00000000">
        <w:rPr>
          <w:rFonts w:ascii="Calibri" w:cs="Calibri" w:eastAsia="Calibri" w:hAnsi="Calibri"/>
          <w:sz w:val="24"/>
          <w:szCs w:val="24"/>
          <w:rtl w:val="0"/>
        </w:rPr>
        <w:t xml:space="preserve"> entre d’altres.</w:t>
      </w:r>
      <w:r w:rsidDel="00000000" w:rsidR="00000000" w:rsidRPr="00000000">
        <w:rPr>
          <w:rtl w:val="0"/>
        </w:rPr>
      </w:r>
    </w:p>
    <w:p w:rsidR="00000000" w:rsidDel="00000000" w:rsidP="00000000" w:rsidRDefault="00000000" w:rsidRPr="00000000" w14:paraId="0000000D">
      <w:pPr>
        <w:keepNext w:val="1"/>
        <w:numPr>
          <w:ilvl w:val="0"/>
          <w:numId w:val="6"/>
        </w:numPr>
        <w:shd w:fill="ffffff" w:val="clear"/>
        <w:ind w:left="2160" w:right="120" w:hanging="36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Sol·licitud (Annex 1)</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00E">
      <w:pPr>
        <w:keepNext w:val="1"/>
        <w:numPr>
          <w:ilvl w:val="0"/>
          <w:numId w:val="6"/>
        </w:numPr>
        <w:pBdr>
          <w:top w:space="0" w:sz="0" w:val="nil"/>
          <w:left w:space="0" w:sz="0" w:val="nil"/>
          <w:bottom w:space="0" w:sz="0" w:val="nil"/>
          <w:right w:space="0" w:sz="0" w:val="nil"/>
        </w:pBdr>
        <w:shd w:fill="ffffff" w:val="clear"/>
        <w:spacing w:line="240" w:lineRule="auto"/>
        <w:ind w:left="2160" w:right="120" w:hanging="36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Programa formatiu (Annex 2)</w:t>
      </w:r>
      <w:r w:rsidDel="00000000" w:rsidR="00000000" w:rsidRPr="00000000">
        <w:rPr>
          <w:rFonts w:ascii="Calibri" w:cs="Calibri" w:eastAsia="Calibri" w:hAnsi="Calibri"/>
          <w:color w:val="000000"/>
          <w:sz w:val="24"/>
          <w:szCs w:val="24"/>
          <w:rtl w:val="0"/>
        </w:rPr>
        <w:t xml:space="preserve">. El CEP podrà incloure esmenes o suggeriments pedagògics al programa formatiu.</w:t>
      </w:r>
    </w:p>
    <w:p w:rsidR="00000000" w:rsidDel="00000000" w:rsidP="00000000" w:rsidRDefault="00000000" w:rsidRPr="00000000" w14:paraId="0000000F">
      <w:pPr>
        <w:keepNext w:val="1"/>
        <w:numPr>
          <w:ilvl w:val="0"/>
          <w:numId w:val="6"/>
        </w:numPr>
        <w:pBdr>
          <w:top w:space="0" w:sz="0" w:val="nil"/>
          <w:left w:space="0" w:sz="0" w:val="nil"/>
          <w:bottom w:space="0" w:sz="0" w:val="nil"/>
          <w:right w:space="0" w:sz="0" w:val="nil"/>
        </w:pBdr>
        <w:shd w:fill="ffffff" w:val="clear"/>
        <w:spacing w:line="240" w:lineRule="auto"/>
        <w:ind w:left="2160" w:right="120" w:hanging="36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Logotip de l’entitat o entitats</w:t>
      </w:r>
      <w:r w:rsidDel="00000000" w:rsidR="00000000" w:rsidRPr="00000000">
        <w:rPr>
          <w:rFonts w:ascii="Calibri" w:cs="Calibri" w:eastAsia="Calibri" w:hAnsi="Calibri"/>
          <w:color w:val="000000"/>
          <w:sz w:val="24"/>
          <w:szCs w:val="24"/>
          <w:rtl w:val="0"/>
        </w:rPr>
        <w:t xml:space="preserve"> organitzadores en format digital (jpg, png, svg).</w:t>
      </w:r>
    </w:p>
    <w:p w:rsidR="00000000" w:rsidDel="00000000" w:rsidP="00000000" w:rsidRDefault="00000000" w:rsidRPr="00000000" w14:paraId="00000010">
      <w:pPr>
        <w:keepNext w:val="1"/>
        <w:numPr>
          <w:ilvl w:val="0"/>
          <w:numId w:val="6"/>
        </w:numPr>
        <w:pBdr>
          <w:top w:space="0" w:sz="0" w:val="nil"/>
          <w:left w:space="0" w:sz="0" w:val="nil"/>
          <w:bottom w:space="0" w:sz="0" w:val="nil"/>
          <w:right w:space="0" w:sz="0" w:val="nil"/>
        </w:pBdr>
        <w:shd w:fill="ffffff" w:val="clear"/>
        <w:spacing w:line="240" w:lineRule="auto"/>
        <w:ind w:left="2160" w:right="1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Imatge identificativa de l’activitat en format digital (jpg, png, svg). </w:t>
      </w:r>
    </w:p>
    <w:p w:rsidR="00000000" w:rsidDel="00000000" w:rsidP="00000000" w:rsidRDefault="00000000" w:rsidRPr="00000000" w14:paraId="00000011">
      <w:pPr>
        <w:keepNext w:val="1"/>
        <w:pBdr>
          <w:top w:space="0" w:sz="0" w:val="nil"/>
          <w:left w:space="0" w:sz="0" w:val="nil"/>
          <w:bottom w:space="0" w:sz="0" w:val="nil"/>
          <w:right w:space="0" w:sz="0" w:val="nil"/>
        </w:pBdr>
        <w:shd w:fill="ffffff" w:val="clear"/>
        <w:spacing w:line="240" w:lineRule="auto"/>
        <w:ind w:right="12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ab/>
        <w:tab/>
        <w:t xml:space="preserve"> </w:t>
      </w:r>
    </w:p>
    <w:p w:rsidR="00000000" w:rsidDel="00000000" w:rsidP="00000000" w:rsidRDefault="00000000" w:rsidRPr="00000000" w14:paraId="00000012">
      <w:pPr>
        <w:keepNext w:val="1"/>
        <w:numPr>
          <w:ilvl w:val="0"/>
          <w:numId w:val="5"/>
        </w:numPr>
        <w:shd w:fill="ffffff" w:val="clear"/>
        <w:ind w:left="1440" w:right="120" w:hanging="36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Places.</w:t>
      </w:r>
    </w:p>
    <w:p w:rsidR="00000000" w:rsidDel="00000000" w:rsidP="00000000" w:rsidRDefault="00000000" w:rsidRPr="00000000" w14:paraId="00000013">
      <w:pPr>
        <w:keepNext w:val="1"/>
        <w:shd w:fill="ffffff" w:val="clear"/>
        <w:ind w:left="1440" w:right="12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L’entitat organitzadora determina el número de places que destinarà al professorat.</w:t>
      </w:r>
    </w:p>
    <w:p w:rsidR="00000000" w:rsidDel="00000000" w:rsidP="00000000" w:rsidRDefault="00000000" w:rsidRPr="00000000" w14:paraId="00000014">
      <w:pPr>
        <w:keepNext w:val="1"/>
        <w:numPr>
          <w:ilvl w:val="0"/>
          <w:numId w:val="5"/>
        </w:numPr>
        <w:pBdr>
          <w:top w:space="0" w:sz="0" w:val="nil"/>
          <w:left w:space="0" w:sz="0" w:val="nil"/>
          <w:bottom w:space="0" w:sz="0" w:val="nil"/>
          <w:right w:space="0" w:sz="0" w:val="nil"/>
        </w:pBdr>
        <w:shd w:fill="ffffff" w:val="clear"/>
        <w:spacing w:before="144" w:lineRule="auto"/>
        <w:ind w:left="1440" w:right="120" w:hanging="36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Destinatari</w:t>
      </w:r>
      <w:r w:rsidDel="00000000" w:rsidR="00000000" w:rsidRPr="00000000">
        <w:rPr>
          <w:rFonts w:ascii="Calibri" w:cs="Calibri" w:eastAsia="Calibri" w:hAnsi="Calibri"/>
          <w:b w:val="1"/>
          <w:bCs w:val="1"/>
          <w:sz w:val="24"/>
          <w:szCs w:val="24"/>
          <w:rtl w:val="0"/>
        </w:rPr>
        <w:t xml:space="preserve">s:</w:t>
      </w:r>
      <w:r w:rsidDel="00000000" w:rsidR="00000000" w:rsidRPr="00000000">
        <w:rPr>
          <w:rtl w:val="0"/>
        </w:rPr>
      </w:r>
    </w:p>
    <w:p w:rsidR="00000000" w:rsidDel="00000000" w:rsidP="00000000" w:rsidRDefault="00000000" w:rsidRPr="00000000" w14:paraId="00000015">
      <w:pPr>
        <w:keepNext w:val="1"/>
        <w:pBdr>
          <w:top w:space="0" w:sz="0" w:val="nil"/>
          <w:left w:space="0" w:sz="0" w:val="nil"/>
          <w:bottom w:space="0" w:sz="0" w:val="nil"/>
          <w:right w:space="0" w:sz="0" w:val="nil"/>
        </w:pBdr>
        <w:shd w:fill="ffffff" w:val="clear"/>
        <w:spacing w:before="144" w:lineRule="auto"/>
        <w:ind w:left="1440" w:right="12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El CEP només pot inscriure i certificar els i les docents que exerceixen o poden exercir la docència. </w:t>
      </w:r>
    </w:p>
    <w:p w:rsidR="00000000" w:rsidDel="00000000" w:rsidP="00000000" w:rsidRDefault="00000000" w:rsidRPr="00000000" w14:paraId="00000016">
      <w:pPr>
        <w:keepNext w:val="1"/>
        <w:numPr>
          <w:ilvl w:val="0"/>
          <w:numId w:val="5"/>
        </w:numPr>
        <w:pBdr>
          <w:top w:space="0" w:sz="0" w:val="nil"/>
          <w:left w:space="0" w:sz="0" w:val="nil"/>
          <w:bottom w:space="0" w:sz="0" w:val="nil"/>
          <w:right w:space="0" w:sz="0" w:val="nil"/>
        </w:pBdr>
        <w:shd w:fill="ffffff" w:val="clear"/>
        <w:spacing w:after="0" w:before="144" w:lineRule="auto"/>
        <w:ind w:left="1440" w:right="120" w:hanging="36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Criteris de selecció: </w:t>
      </w:r>
    </w:p>
    <w:p w:rsidR="00000000" w:rsidDel="00000000" w:rsidP="00000000" w:rsidRDefault="00000000" w:rsidRPr="00000000" w14:paraId="00000017">
      <w:pPr>
        <w:numPr>
          <w:ilvl w:val="0"/>
          <w:numId w:val="3"/>
        </w:numPr>
        <w:pBdr>
          <w:top w:space="0" w:sz="0" w:val="nil"/>
          <w:left w:space="0" w:sz="0" w:val="nil"/>
          <w:bottom w:space="0" w:sz="0" w:val="nil"/>
          <w:right w:space="0" w:sz="0" w:val="nil"/>
        </w:pBdr>
        <w:shd w:fill="ffffff" w:val="clear"/>
        <w:spacing w:after="0" w:before="0" w:lineRule="auto"/>
        <w:ind w:left="2160" w:right="1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Segons la tipologia i els objectius de l’activitat, el CEP de Mallorca determina, conjuntament amb el coordinador/a de l’entitat organitzadora, les prioritats de selecció.</w:t>
      </w:r>
    </w:p>
    <w:p w:rsidR="00000000" w:rsidDel="00000000" w:rsidP="00000000" w:rsidRDefault="00000000" w:rsidRPr="00000000" w14:paraId="00000018">
      <w:pPr>
        <w:numPr>
          <w:ilvl w:val="0"/>
          <w:numId w:val="3"/>
        </w:numPr>
        <w:pBdr>
          <w:top w:space="0" w:sz="0" w:val="nil"/>
          <w:left w:space="0" w:sz="0" w:val="nil"/>
          <w:bottom w:space="0" w:sz="0" w:val="nil"/>
          <w:right w:space="0" w:sz="0" w:val="nil"/>
        </w:pBdr>
        <w:shd w:fill="ffffff" w:val="clear"/>
        <w:spacing w:before="0" w:lineRule="auto"/>
        <w:ind w:left="2160" w:right="1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En el cas de les Jornades d’Estudis Locals, si les persones que fan ponències són professors o tenen la titulació per ser-ho i volen tenir certificat d'assistent, es poden acceptar en primer lloc, sempre i quan en un termini de 30 dies abans de l’inici de l’activitat, l’entitat organitzadora hagi tramès al CEP la llista de les persones que faran ponències. D’aquesta manera, si s’inscriuen en el termini que estableixi la convocatòria emesa pel CEP, se’ls podrà donar prioritat en fer la selecció d’admissió entre els inscrits. Si algun d'ells encara no té accés al Portal del Personal de la conselleria, s'ha de posar en contacte directament amb el CEP i se li indicarà com fer-ho. </w:t>
      </w:r>
    </w:p>
    <w:p w:rsidR="00000000" w:rsidDel="00000000" w:rsidP="00000000" w:rsidRDefault="00000000" w:rsidRPr="00000000" w14:paraId="00000019">
      <w:pPr>
        <w:pBdr>
          <w:top w:space="0" w:sz="0" w:val="nil"/>
          <w:left w:space="0" w:sz="0" w:val="nil"/>
          <w:bottom w:space="0" w:sz="0" w:val="nil"/>
          <w:right w:space="0" w:sz="0" w:val="nil"/>
        </w:pBdr>
        <w:shd w:fill="ffffff" w:val="clear"/>
        <w:spacing w:before="144" w:lineRule="auto"/>
        <w:ind w:right="12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A">
      <w:pPr>
        <w:keepNext w:val="1"/>
        <w:numPr>
          <w:ilvl w:val="0"/>
          <w:numId w:val="5"/>
        </w:numPr>
        <w:shd w:fill="ffffff" w:val="clear"/>
        <w:spacing w:after="0" w:before="144" w:lineRule="auto"/>
        <w:ind w:left="1440" w:right="120" w:hanging="36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Col·laboració:</w:t>
      </w:r>
    </w:p>
    <w:p w:rsidR="00000000" w:rsidDel="00000000" w:rsidP="00000000" w:rsidRDefault="00000000" w:rsidRPr="00000000" w14:paraId="0000001B">
      <w:pPr>
        <w:keepNext w:val="1"/>
        <w:numPr>
          <w:ilvl w:val="0"/>
          <w:numId w:val="1"/>
        </w:numPr>
        <w:pBdr>
          <w:top w:space="0" w:sz="0" w:val="nil"/>
          <w:left w:space="0" w:sz="0" w:val="nil"/>
          <w:bottom w:space="0" w:sz="0" w:val="nil"/>
          <w:right w:space="0" w:sz="0" w:val="nil"/>
        </w:pBdr>
        <w:shd w:fill="ffffff" w:val="clear"/>
        <w:spacing w:before="0" w:line="240" w:lineRule="auto"/>
        <w:ind w:left="2160" w:right="120" w:hanging="360"/>
        <w:jc w:val="both"/>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Caldrà incloure el logo del CEP de Mallorca (Annex 3) com a entitat col·laboradora a qualsevol publicació que sorgeixi en referència a aquesta activitat i lliurar-ne un exemplar al CEP.</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C">
      <w:pPr>
        <w:keepNext w:val="1"/>
        <w:shd w:fill="ffffff" w:val="clear"/>
        <w:spacing w:before="158" w:line="240" w:lineRule="auto"/>
        <w:ind w:left="2160" w:right="1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keepNext w:val="1"/>
        <w:numPr>
          <w:ilvl w:val="0"/>
          <w:numId w:val="5"/>
        </w:numPr>
        <w:shd w:fill="ffffff" w:val="clear"/>
        <w:spacing w:before="144" w:lineRule="auto"/>
        <w:ind w:left="1440" w:right="120" w:hanging="360"/>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 </w:t>
      </w:r>
      <w:r w:rsidDel="00000000" w:rsidR="00000000" w:rsidRPr="00000000">
        <w:rPr>
          <w:rFonts w:ascii="Calibri" w:cs="Calibri" w:eastAsia="Calibri" w:hAnsi="Calibri"/>
          <w:b w:val="1"/>
          <w:bCs w:val="1"/>
          <w:sz w:val="24"/>
          <w:szCs w:val="24"/>
          <w:rtl w:val="0"/>
        </w:rPr>
        <w:t xml:space="preserve">Inscripció, admissió, desenvolupament de l’activitat i certificació: </w:t>
      </w:r>
      <w:r w:rsidDel="00000000" w:rsidR="00000000" w:rsidRPr="00000000">
        <w:rPr>
          <w:rtl w:val="0"/>
        </w:rPr>
      </w:r>
    </w:p>
    <w:p w:rsidR="00000000" w:rsidDel="00000000" w:rsidP="00000000" w:rsidRDefault="00000000" w:rsidRPr="00000000" w14:paraId="0000001E">
      <w:pPr>
        <w:numPr>
          <w:ilvl w:val="0"/>
          <w:numId w:val="4"/>
        </w:numPr>
        <w:ind w:left="2160" w:right="1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CEP de Mallorca farà arribar la llista d'inscrits i admesos al coordinador/a de l’entitat organitzadora, per poder fer efectiva la recollida de signatures per a cada sessió, una vegada s'hagi finalitzat el procés d'admissió. </w:t>
      </w:r>
    </w:p>
    <w:p w:rsidR="00000000" w:rsidDel="00000000" w:rsidP="00000000" w:rsidRDefault="00000000" w:rsidRPr="00000000" w14:paraId="0000001F">
      <w:pPr>
        <w:numPr>
          <w:ilvl w:val="0"/>
          <w:numId w:val="4"/>
        </w:numPr>
        <w:ind w:left="2160" w:right="1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L’entitat organitzadora s’ha de responsabilitzar de la verificació de l’assistència amb estricte control horari. </w:t>
      </w:r>
    </w:p>
    <w:p w:rsidR="00000000" w:rsidDel="00000000" w:rsidP="00000000" w:rsidRDefault="00000000" w:rsidRPr="00000000" w14:paraId="00000020">
      <w:pPr>
        <w:numPr>
          <w:ilvl w:val="0"/>
          <w:numId w:val="4"/>
        </w:numPr>
        <w:ind w:left="2160" w:right="1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Les signatures de persones no admeses pel CEP, no podran ser en cap cas objecte de certificació per part del CEP. </w:t>
      </w:r>
    </w:p>
    <w:p w:rsidR="00000000" w:rsidDel="00000000" w:rsidP="00000000" w:rsidRDefault="00000000" w:rsidRPr="00000000" w14:paraId="00000021">
      <w:pPr>
        <w:numPr>
          <w:ilvl w:val="0"/>
          <w:numId w:val="4"/>
        </w:numPr>
        <w:ind w:left="2160" w:right="1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CEP estarà en contacte amb el coordinador/a de l’entitat organitzadora a través d’algun membre de l’equip pedagògic per vetllar pel bon desenvolupament de l'activitat i es reserva la possibilitat de participació total o parcial en l’activitat formativa. </w:t>
      </w:r>
    </w:p>
    <w:sectPr>
      <w:headerReference r:id="rId8" w:type="default"/>
      <w:headerReference r:id="rId9" w:type="first"/>
      <w:footerReference r:id="rId10" w:type="default"/>
      <w:footerReference r:id="rId11" w:type="first"/>
      <w:pgSz w:h="16838" w:w="11906" w:orient="portrait"/>
      <w:pgMar w:bottom="454" w:top="1633" w:left="794" w:right="794" w:header="340" w:footer="3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1"/>
      <w:pBdr>
        <w:top w:space="0" w:sz="0" w:val="nil"/>
        <w:left w:space="0" w:sz="0" w:val="nil"/>
        <w:bottom w:space="0" w:sz="0" w:val="nil"/>
        <w:right w:space="0" w:sz="0" w:val="nil"/>
      </w:pBdr>
      <w:shd w:fill="ffffff" w:val="clear"/>
      <w:spacing w:before="0" w:lineRule="auto"/>
      <w:ind w:left="0" w:right="115.27559055118218" w:firstLine="0"/>
      <w:jc w:val="center"/>
      <w:rPr>
        <w:color w:val="000000"/>
        <w:sz w:val="16"/>
        <w:szCs w:val="16"/>
        <w:highlight w:val="white"/>
      </w:rPr>
    </w:pPr>
    <w:r w:rsidDel="00000000" w:rsidR="00000000" w:rsidRPr="00000000">
      <w:rPr>
        <w:rtl w:val="0"/>
      </w:rPr>
    </w:r>
  </w:p>
  <w:p w:rsidR="00000000" w:rsidDel="00000000" w:rsidP="00000000" w:rsidRDefault="00000000" w:rsidRPr="00000000" w14:paraId="00000024">
    <w:pPr>
      <w:spacing w:before="14" w:line="253.99991999999997" w:lineRule="auto"/>
      <w:ind w:left="990" w:right="988" w:firstLine="0"/>
      <w:jc w:val="both"/>
      <w:rPr>
        <w:color w:val="808080"/>
        <w:sz w:val="16"/>
        <w:szCs w:val="16"/>
      </w:rPr>
    </w:pPr>
    <w:r w:rsidDel="00000000" w:rsidR="00000000" w:rsidRPr="00000000">
      <w:rPr>
        <w:rtl w:val="0"/>
      </w:rPr>
    </w:r>
  </w:p>
  <w:p w:rsidR="00000000" w:rsidDel="00000000" w:rsidP="00000000" w:rsidRDefault="00000000" w:rsidRPr="00000000" w14:paraId="00000025">
    <w:pPr>
      <w:spacing w:before="14" w:line="253.99991999999997" w:lineRule="auto"/>
      <w:ind w:left="990" w:right="988" w:firstLine="0"/>
      <w:jc w:val="both"/>
      <w:rPr>
        <w:color w:val="808080"/>
        <w:sz w:val="14"/>
        <w:szCs w:val="14"/>
      </w:rPr>
    </w:pPr>
    <w:r w:rsidDel="00000000" w:rsidR="00000000" w:rsidRPr="00000000">
      <w:rPr>
        <w:color w:val="808080"/>
        <w:sz w:val="14"/>
        <w:szCs w:val="14"/>
        <w:rtl w:val="0"/>
      </w:rPr>
      <w:t xml:space="preserve">-Seu a Palma: carrer Gregorio Marañón , n´m. 3A. CP 07007</w:t>
    </w:r>
  </w:p>
  <w:p w:rsidR="00000000" w:rsidDel="00000000" w:rsidP="00000000" w:rsidRDefault="00000000" w:rsidRPr="00000000" w14:paraId="00000026">
    <w:pPr>
      <w:spacing w:before="14" w:line="253.99991999999997" w:lineRule="auto"/>
      <w:ind w:left="990" w:right="988" w:firstLine="0"/>
      <w:jc w:val="both"/>
      <w:rPr>
        <w:color w:val="808080"/>
        <w:sz w:val="14"/>
        <w:szCs w:val="14"/>
      </w:rPr>
    </w:pPr>
    <w:r w:rsidDel="00000000" w:rsidR="00000000" w:rsidRPr="00000000">
      <w:rPr>
        <w:color w:val="808080"/>
        <w:sz w:val="14"/>
        <w:szCs w:val="14"/>
        <w:rtl w:val="0"/>
      </w:rPr>
      <w:t xml:space="preserve">-Subseu de Manacor: passeig d'Antoni Maura, núm. 87, CP 07500</w:t>
    </w:r>
  </w:p>
  <w:p w:rsidR="00000000" w:rsidDel="00000000" w:rsidP="00000000" w:rsidRDefault="00000000" w:rsidRPr="00000000" w14:paraId="00000027">
    <w:pPr>
      <w:spacing w:before="14" w:line="253.99991999999997" w:lineRule="auto"/>
      <w:ind w:left="990" w:right="988" w:firstLine="0"/>
      <w:jc w:val="both"/>
      <w:rPr>
        <w:color w:val="808080"/>
        <w:sz w:val="14"/>
        <w:szCs w:val="14"/>
      </w:rPr>
    </w:pPr>
    <w:r w:rsidDel="00000000" w:rsidR="00000000" w:rsidRPr="00000000">
      <w:rPr>
        <w:color w:val="808080"/>
        <w:sz w:val="14"/>
        <w:szCs w:val="14"/>
        <w:rtl w:val="0"/>
      </w:rPr>
      <w:t xml:space="preserve">- Subseu d'Inca: carrer Mestre Antoni Torrandell, núm. 59, CP 07300</w:t>
    </w:r>
  </w:p>
  <w:p w:rsidR="00000000" w:rsidDel="00000000" w:rsidP="00000000" w:rsidRDefault="00000000" w:rsidRPr="00000000" w14:paraId="00000028">
    <w:pPr>
      <w:spacing w:before="14" w:line="253.99991999999997" w:lineRule="auto"/>
      <w:ind w:left="990" w:right="988" w:firstLine="0"/>
      <w:jc w:val="both"/>
      <w:rPr>
        <w:color w:val="000000"/>
        <w:sz w:val="12"/>
        <w:szCs w:val="12"/>
        <w:highlight w:val="white"/>
      </w:rPr>
    </w:pPr>
    <w:r w:rsidDel="00000000" w:rsidR="00000000" w:rsidRPr="00000000">
      <w:rPr>
        <w:color w:val="808080"/>
        <w:sz w:val="14"/>
        <w:szCs w:val="14"/>
        <w:rtl w:val="0"/>
      </w:rPr>
      <w:t xml:space="preserve">- Subseu de Calvià: passeig d'Illetes, núm. 4, local 15-16, CP 07181 Illetes</w:t>
    </w:r>
    <w:r w:rsidDel="00000000" w:rsidR="00000000" w:rsidRPr="00000000">
      <w:rPr>
        <w:rtl w:val="0"/>
      </w:rPr>
    </w:r>
  </w:p>
  <w:p w:rsidR="00000000" w:rsidDel="00000000" w:rsidP="00000000" w:rsidRDefault="00000000" w:rsidRPr="00000000" w14:paraId="00000029">
    <w:pPr>
      <w:keepNext w:val="1"/>
      <w:shd w:fill="ffffff" w:val="clear"/>
      <w:ind w:right="115.27559055118218"/>
      <w:jc w:val="both"/>
      <w:rPr>
        <w:color w:val="808080"/>
        <w:sz w:val="14"/>
        <w:szCs w:val="14"/>
      </w:rPr>
    </w:pPr>
    <w:r w:rsidDel="00000000" w:rsidR="00000000" w:rsidRPr="00000000">
      <w:rPr>
        <w:color w:val="000000"/>
        <w:sz w:val="14"/>
        <w:szCs w:val="14"/>
        <w:highlight w:val="white"/>
        <w:rtl w:val="0"/>
      </w:rPr>
      <w:t xml:space="preserve">                                                                                                                                                                                   </w:t>
    </w:r>
    <w:r w:rsidDel="00000000" w:rsidR="00000000" w:rsidRPr="00000000">
      <w:rPr>
        <w:color w:val="000000"/>
        <w:sz w:val="12"/>
        <w:szCs w:val="12"/>
        <w:highlight w:val="white"/>
        <w:rtl w:val="0"/>
      </w:rPr>
      <w:t xml:space="preserve">         </w:t>
    </w:r>
    <w:hyperlink r:id="rId1">
      <w:r w:rsidDel="00000000" w:rsidR="00000000" w:rsidRPr="00000000">
        <w:rPr>
          <w:color w:val="1155cc"/>
          <w:sz w:val="18"/>
          <w:szCs w:val="18"/>
          <w:u w:val="single"/>
          <w:rtl w:val="0"/>
        </w:rPr>
        <w:t xml:space="preserve">https://cepmallorca.caib.es/</w:t>
      </w:r>
    </w:hyperlink>
    <w:r w:rsidDel="00000000" w:rsidR="00000000" w:rsidRPr="00000000">
      <w:rPr>
        <w:color w:val="000000"/>
        <w:sz w:val="12"/>
        <w:szCs w:val="12"/>
        <w:rtl w:val="0"/>
      </w:rPr>
      <w:t xml:space="preserve"> </w:t>
    </w:r>
    <w:r w:rsidDel="00000000" w:rsidR="00000000" w:rsidRPr="00000000">
      <w:rPr>
        <w:rtl w:val="0"/>
      </w:rPr>
    </w:r>
  </w:p>
  <w:p w:rsidR="00000000" w:rsidDel="00000000" w:rsidP="00000000" w:rsidRDefault="00000000" w:rsidRPr="00000000" w14:paraId="0000002A">
    <w:pPr>
      <w:keepNext w:val="1"/>
      <w:pBdr>
        <w:top w:space="0" w:sz="0" w:val="nil"/>
        <w:left w:space="0" w:sz="0" w:val="nil"/>
        <w:bottom w:space="0" w:sz="0" w:val="nil"/>
        <w:right w:space="0" w:sz="0" w:val="nil"/>
      </w:pBdr>
      <w:shd w:fill="ffffff" w:val="clear"/>
      <w:spacing w:before="0" w:lineRule="auto"/>
      <w:ind w:left="4166" w:right="2913" w:firstLine="0"/>
      <w:jc w:val="center"/>
      <w:rPr>
        <w:color w:val="000000"/>
        <w:sz w:val="15"/>
        <w:szCs w:val="15"/>
        <w:highlight w:val="white"/>
      </w:rPr>
    </w:pPr>
    <w:r w:rsidDel="00000000" w:rsidR="00000000" w:rsidRPr="00000000">
      <w:rPr>
        <w:rtl w:val="0"/>
      </w:rPr>
    </w:r>
  </w:p>
  <w:p w:rsidR="00000000" w:rsidDel="00000000" w:rsidP="00000000" w:rsidRDefault="00000000" w:rsidRPr="00000000" w14:paraId="0000002B">
    <w:pPr>
      <w:keepNext w:val="1"/>
      <w:pBdr>
        <w:top w:space="0" w:sz="0" w:val="nil"/>
        <w:left w:space="0" w:sz="0" w:val="nil"/>
        <w:bottom w:space="0" w:sz="0" w:val="nil"/>
        <w:right w:space="0" w:sz="0" w:val="nil"/>
      </w:pBdr>
      <w:shd w:fill="ffffff" w:val="clear"/>
      <w:spacing w:before="0" w:lineRule="auto"/>
      <w:ind w:left="4166" w:right="2913" w:firstLine="0"/>
      <w:jc w:val="center"/>
      <w:rPr>
        <w:color w:val="000000"/>
        <w:sz w:val="15"/>
        <w:szCs w:val="15"/>
        <w:highlight w:val="whit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Fonts w:ascii="Calibri" w:cs="Calibri" w:eastAsia="Calibri" w:hAnsi="Calibri"/>
        <w:color w:val="000000"/>
      </w:rPr>
      <w:drawing>
        <wp:inline distB="114300" distT="114300" distL="114300" distR="114300">
          <wp:extent cx="1693039" cy="703263"/>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93039" cy="70326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0000a"/>
        <w:sz w:val="22"/>
        <w:szCs w:val="22"/>
        <w:lang w:val="ca"/>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bCs w:val="1"/>
      <w:i w:val="0"/>
      <w:iCs w:val="0"/>
      <w:smallCaps w:val="0"/>
      <w:strike w:val="0"/>
      <w:color w:val="00000a"/>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pacing w:after="80" w:before="360" w:line="24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ecretaria@ceppalma.net"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cepmallorca.caib.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CdeWMEaea4Dy6Qe5OZh0J44UDQ==">CgMxLjA4AHIhMURYZzlzV2NHTVFCekpzMGxza0psM3hnUlhvSjFOTzN5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